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F2996" w14:textId="77777777" w:rsidR="00DE1C3A" w:rsidRDefault="00F34B31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60A29A4" wp14:editId="2EEC5BA2">
            <wp:extent cx="3352800" cy="781050"/>
            <wp:effectExtent l="0" t="0" r="0" b="0"/>
            <wp:docPr id="1" name="Рисунок 1" descr="Лого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_без ф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B3E20" w14:textId="77777777" w:rsidR="00DE1C3A" w:rsidRDefault="00DE1C3A"/>
    <w:p w14:paraId="1B3B3B47" w14:textId="77777777" w:rsidR="00DE1C3A" w:rsidRDefault="00F34B31">
      <w:pPr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Почти миллион реестровых дел оцифровано столичным </w:t>
      </w: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Роскадастром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br/>
        <w:t>в 2025 году</w:t>
      </w:r>
    </w:p>
    <w:p w14:paraId="4A5DCA9D" w14:textId="77777777" w:rsidR="00DE1C3A" w:rsidRDefault="00F34B31">
      <w:pPr>
        <w:spacing w:after="240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ru-RU"/>
        </w:rPr>
        <w:t xml:space="preserve">В компании рассказали о результатах работы по переводу документов </w:t>
      </w:r>
      <w:r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ru-RU"/>
        </w:rPr>
        <w:br/>
        <w:t>в электронный вид.</w:t>
      </w:r>
    </w:p>
    <w:p w14:paraId="0B32CF3E" w14:textId="77777777" w:rsidR="00DE1C3A" w:rsidRDefault="00F34B31">
      <w:pPr>
        <w:spacing w:after="120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Роскадастром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Москве в полном объеме выполнен план по оцифровке реестровых дел на 2025 год. Мероприятия по наполнению электронного архива проводились в целях реализации государственной программы «Национальная система пространственных данных». </w:t>
      </w:r>
      <w:r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Формирование цифрового архива позволит сократить сроки оказания государственных услуг за счет обеспечения оперативного доступа к данным Единого государственного реестра недвижимости (ЕГРН).</w:t>
      </w:r>
    </w:p>
    <w:p w14:paraId="374527B5" w14:textId="77777777" w:rsidR="00DE1C3A" w:rsidRDefault="00F34B31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«В 2025 году проведена масштабная работа по оцифровке документов, 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br/>
        <w:t xml:space="preserve">в общей сложности переведено в «цифру» более 959 тысяч реестровых дел. 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br/>
        <w:t xml:space="preserve">Для достижения такого результата нашими экспертами отсканировано более 21,1 миллионов страниц. По сравнению с показателями 2024 года объем отсканированных документов вырос более чем в 6 раз», -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отметила </w:t>
      </w:r>
      <w:r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з</w:t>
      </w:r>
      <w:r w:rsidRPr="00F34B3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аместитель директора филиала ППК «</w:t>
      </w:r>
      <w:proofErr w:type="spellStart"/>
      <w:r w:rsidRPr="00F34B3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Роскадастр</w:t>
      </w:r>
      <w:proofErr w:type="spellEnd"/>
      <w:r w:rsidRPr="00F34B3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 по Москве</w:t>
      </w:r>
      <w:r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Александра Смирнова.</w:t>
      </w:r>
    </w:p>
    <w:p w14:paraId="73112EB5" w14:textId="77777777" w:rsidR="00DE1C3A" w:rsidRDefault="00F34B31">
      <w:pPr>
        <w:spacing w:after="12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C8434A3" wp14:editId="36E42270">
            <wp:extent cx="6377940" cy="3409315"/>
            <wp:effectExtent l="0" t="0" r="0" b="7620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378120" cy="3409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7539BB6E" w14:textId="77777777" w:rsidR="00DE1C3A" w:rsidRDefault="00F34B31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Для достижения такого результата и выполнения масштабного плана в филиале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Роскадастра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по Москве был создан отдельный отдел со штатной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lastRenderedPageBreak/>
        <w:t>численностью более 200 человек. В сжатые сроки проведена работа по набору персонала под наполнение электронного архива, закупке необходимого оборудования и организации автоматизированных рабочих мест. Работы велись непрерывно, для специалистов применялся гибкий рабочий график.</w:t>
      </w:r>
    </w:p>
    <w:p w14:paraId="42D85788" w14:textId="77777777" w:rsidR="00DE1C3A" w:rsidRDefault="00F34B31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Напомним, электронный архивный фонд столичного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Роскадастра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хранится бессрочно и не подлежит изъятию или утилизации. Сканированные электронные образы реестровых дел подписываются электронной подписью работника учреждения и загружаются в информационную систему «Архив». Таким образом, оцифрованные реестровые дела имеют такую же юридическую силу, как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br/>
        <w:t>и бумажные дела.</w:t>
      </w:r>
    </w:p>
    <w:p w14:paraId="00A2DDE4" w14:textId="77777777" w:rsidR="00DE1C3A" w:rsidRDefault="00F34B3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Собственники недвижимости могут запрашивать из архива копии правоустанавливающих документов и других, на основании которых объект поставлен на кадастровый учёт. Для этого необходимо подать соответствующий запрос </w:t>
      </w:r>
      <w:hyperlink r:id="rId10">
        <w:r>
          <w:rPr>
            <w:rStyle w:val="a6"/>
            <w:rFonts w:ascii="Times New Roman" w:eastAsia="Times New Roman" w:hAnsi="Times New Roman" w:cs="Times New Roman"/>
            <w:iCs/>
            <w:sz w:val="28"/>
            <w:szCs w:val="24"/>
            <w:lang w:eastAsia="ru-RU"/>
          </w:rPr>
          <w:t>на сайте Госуслуг</w:t>
        </w:r>
      </w:hyperlink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или обратиться в ближайший офис МФЦ. Заявитель получит запрашиваемые документы в течение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трёх рабочих дней.</w:t>
      </w:r>
    </w:p>
    <w:p w14:paraId="0327335F" w14:textId="77777777" w:rsidR="00DE1C3A" w:rsidRDefault="00F34B31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внимание, что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>от 13.07.2015 № 218-ФЗ «О государственной регистрации недвижимости» существуют ограничения по кругу лиц, которым доступно получение копий документов из ЕГРН, содержащих персональные данные.</w:t>
      </w:r>
    </w:p>
    <w:p w14:paraId="11EA7831" w14:textId="77777777" w:rsidR="00DE1C3A" w:rsidRDefault="00DE1C3A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11A302" w14:textId="77777777" w:rsidR="00DE1C3A" w:rsidRDefault="00DE1C3A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A785EB" w14:textId="77777777" w:rsidR="00DE1C3A" w:rsidRDefault="00DE1C3A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C93FBF" w14:textId="77777777" w:rsidR="00DE1C3A" w:rsidRDefault="00F34B31">
      <w:pPr>
        <w:pBdr>
          <w:top w:val="single" w:sz="4" w:space="1" w:color="000000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Контакты для СМИ</w:t>
      </w:r>
    </w:p>
    <w:p w14:paraId="129F3EC8" w14:textId="77777777" w:rsidR="00DE1C3A" w:rsidRDefault="00F34B31">
      <w:pPr>
        <w:pBdr>
          <w:top w:val="single" w:sz="4" w:space="1" w:color="000000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филиала ППК «</w:t>
      </w:r>
      <w:proofErr w:type="spellStart"/>
      <w:r>
        <w:rPr>
          <w:sz w:val="20"/>
          <w:szCs w:val="20"/>
        </w:rPr>
        <w:t>Роскадастр</w:t>
      </w:r>
      <w:proofErr w:type="spellEnd"/>
      <w:r>
        <w:rPr>
          <w:sz w:val="20"/>
          <w:szCs w:val="20"/>
        </w:rPr>
        <w:t>» по Москве</w:t>
      </w:r>
    </w:p>
    <w:p w14:paraId="02384192" w14:textId="77777777" w:rsidR="00DE1C3A" w:rsidRDefault="00F34B31">
      <w:pPr>
        <w:pBdr>
          <w:top w:val="single" w:sz="4" w:space="1" w:color="000000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+ 7 (495) 587-78-55 (вн.23-33)</w:t>
      </w:r>
    </w:p>
    <w:p w14:paraId="43383962" w14:textId="77777777" w:rsidR="00DE1C3A" w:rsidRDefault="008C740A">
      <w:pPr>
        <w:pBdr>
          <w:top w:val="single" w:sz="4" w:space="1" w:color="000000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1">
        <w:r w:rsidR="00F34B31">
          <w:rPr>
            <w:rStyle w:val="a6"/>
            <w:sz w:val="20"/>
            <w:szCs w:val="20"/>
            <w:lang w:val="en-US"/>
          </w:rPr>
          <w:t>press</w:t>
        </w:r>
        <w:r w:rsidR="00F34B31">
          <w:rPr>
            <w:rStyle w:val="a6"/>
            <w:sz w:val="20"/>
            <w:szCs w:val="20"/>
          </w:rPr>
          <w:t>@77.kadastr.ru</w:t>
        </w:r>
      </w:hyperlink>
    </w:p>
    <w:p w14:paraId="5EFE390C" w14:textId="77777777" w:rsidR="00DE1C3A" w:rsidRDefault="008C740A">
      <w:pPr>
        <w:pBdr>
          <w:top w:val="single" w:sz="4" w:space="1" w:color="000000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hyperlink r:id="rId12">
        <w:proofErr w:type="spellStart"/>
        <w:r w:rsidR="00F34B31">
          <w:rPr>
            <w:rStyle w:val="a6"/>
            <w:sz w:val="20"/>
            <w:szCs w:val="20"/>
            <w:lang w:val="en-US"/>
          </w:rPr>
          <w:t>kadastr</w:t>
        </w:r>
        <w:proofErr w:type="spellEnd"/>
        <w:r w:rsidR="00F34B31">
          <w:rPr>
            <w:rStyle w:val="a6"/>
            <w:sz w:val="20"/>
            <w:szCs w:val="20"/>
          </w:rPr>
          <w:t>.</w:t>
        </w:r>
        <w:proofErr w:type="spellStart"/>
        <w:r w:rsidR="00F34B31">
          <w:rPr>
            <w:rStyle w:val="a6"/>
            <w:sz w:val="20"/>
            <w:szCs w:val="20"/>
            <w:lang w:val="en-US"/>
          </w:rPr>
          <w:t>ru</w:t>
        </w:r>
        <w:proofErr w:type="spellEnd"/>
      </w:hyperlink>
    </w:p>
    <w:p w14:paraId="59DF6709" w14:textId="77777777" w:rsidR="00DE1C3A" w:rsidRDefault="008C740A">
      <w:pPr>
        <w:pBdr>
          <w:top w:val="single" w:sz="4" w:space="1" w:color="000000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3">
        <w:r w:rsidR="00F34B31">
          <w:rPr>
            <w:sz w:val="20"/>
            <w:szCs w:val="20"/>
          </w:rPr>
          <w:t>Москва, шоссе Энтузиастов, д. 14</w:t>
        </w:r>
      </w:hyperlink>
    </w:p>
    <w:p w14:paraId="6A80B0C3" w14:textId="77777777" w:rsidR="00DE1C3A" w:rsidRDefault="00DE1C3A">
      <w:pPr>
        <w:pStyle w:val="af9"/>
        <w:spacing w:after="0" w:line="360" w:lineRule="auto"/>
        <w:ind w:firstLine="708"/>
        <w:jc w:val="both"/>
      </w:pPr>
    </w:p>
    <w:sectPr w:rsidR="00DE1C3A">
      <w:headerReference w:type="default" r:id="rId14"/>
      <w:pgSz w:w="11906" w:h="16838"/>
      <w:pgMar w:top="765" w:right="720" w:bottom="568" w:left="1134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3C77B" w14:textId="77777777" w:rsidR="008C740A" w:rsidRDefault="008C740A">
      <w:pPr>
        <w:spacing w:after="0" w:line="240" w:lineRule="auto"/>
      </w:pPr>
      <w:r>
        <w:separator/>
      </w:r>
    </w:p>
  </w:endnote>
  <w:endnote w:type="continuationSeparator" w:id="0">
    <w:p w14:paraId="1ED0DE9D" w14:textId="77777777" w:rsidR="008C740A" w:rsidRDefault="008C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A7187" w14:textId="77777777" w:rsidR="008C740A" w:rsidRDefault="008C740A">
      <w:pPr>
        <w:spacing w:after="0" w:line="240" w:lineRule="auto"/>
      </w:pPr>
      <w:r>
        <w:separator/>
      </w:r>
    </w:p>
  </w:footnote>
  <w:footnote w:type="continuationSeparator" w:id="0">
    <w:p w14:paraId="17D4470C" w14:textId="77777777" w:rsidR="008C740A" w:rsidRDefault="008C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9782460"/>
      <w:docPartObj>
        <w:docPartGallery w:val="Page Numbers (Top of Page)"/>
        <w:docPartUnique/>
      </w:docPartObj>
    </w:sdtPr>
    <w:sdtEndPr/>
    <w:sdtContent>
      <w:p w14:paraId="1EC1200B" w14:textId="77777777" w:rsidR="00DE1C3A" w:rsidRDefault="00F34B31">
        <w:pPr>
          <w:pStyle w:val="af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1F7193D" w14:textId="77777777" w:rsidR="00DE1C3A" w:rsidRDefault="00DE1C3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5E143F"/>
    <w:multiLevelType w:val="multilevel"/>
    <w:tmpl w:val="B2EA59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D858EA"/>
    <w:multiLevelType w:val="multilevel"/>
    <w:tmpl w:val="C7F8090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3A"/>
    <w:rsid w:val="001B2258"/>
    <w:rsid w:val="008C740A"/>
    <w:rsid w:val="00DE1C3A"/>
    <w:rsid w:val="00F34B31"/>
    <w:rsid w:val="00FA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31B8"/>
  <w15:docId w15:val="{1E787F6C-A8BD-4C22-A885-DB361883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2"/>
      </w:numPr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qFormat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qFormat/>
    <w:rsid w:val="00CE37B9"/>
    <w:rPr>
      <w:sz w:val="16"/>
      <w:szCs w:val="16"/>
    </w:rPr>
  </w:style>
  <w:style w:type="character" w:customStyle="1" w:styleId="a8">
    <w:name w:val="Текст примечания Знак"/>
    <w:basedOn w:val="a1"/>
    <w:link w:val="a9"/>
    <w:uiPriority w:val="99"/>
    <w:semiHidden/>
    <w:qFormat/>
    <w:rsid w:val="00CE37B9"/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qFormat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customStyle="1" w:styleId="ad">
    <w:name w:val="Основной текст Знак"/>
    <w:basedOn w:val="a1"/>
    <w:link w:val="a0"/>
    <w:qFormat/>
    <w:rsid w:val="002A3710"/>
    <w:rPr>
      <w:rFonts w:ascii="Calibri" w:eastAsia="SimSun" w:hAnsi="Calibri" w:cs="Calibri"/>
      <w:lang w:eastAsia="ar-SA"/>
    </w:rPr>
  </w:style>
  <w:style w:type="character" w:styleId="ae">
    <w:name w:val="Strong"/>
    <w:basedOn w:val="a1"/>
    <w:qFormat/>
    <w:rsid w:val="002A3710"/>
    <w:rPr>
      <w:b/>
      <w:bCs/>
    </w:rPr>
  </w:style>
  <w:style w:type="character" w:customStyle="1" w:styleId="af">
    <w:name w:val="Верхний колонтитул Знак"/>
    <w:basedOn w:val="a1"/>
    <w:link w:val="af0"/>
    <w:uiPriority w:val="99"/>
    <w:qFormat/>
    <w:rsid w:val="006C4C1F"/>
  </w:style>
  <w:style w:type="character" w:customStyle="1" w:styleId="af1">
    <w:name w:val="Нижний колонтитул Знак"/>
    <w:basedOn w:val="a1"/>
    <w:link w:val="af2"/>
    <w:uiPriority w:val="99"/>
    <w:qFormat/>
    <w:rsid w:val="006C4C1F"/>
  </w:style>
  <w:style w:type="character" w:styleId="af3">
    <w:name w:val="line number"/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Times New Roman" w:eastAsia="Tahoma" w:hAnsi="Times New Roman" w:cs="Noto Sans Devanagari"/>
      <w:sz w:val="28"/>
      <w:szCs w:val="28"/>
    </w:rPr>
  </w:style>
  <w:style w:type="paragraph" w:styleId="a0">
    <w:name w:val="Body Text"/>
    <w:basedOn w:val="a"/>
    <w:link w:val="ad"/>
    <w:unhideWhenUsed/>
    <w:rsid w:val="002A3710"/>
    <w:pPr>
      <w:spacing w:after="120"/>
    </w:pPr>
    <w:rPr>
      <w:rFonts w:ascii="Calibri" w:eastAsia="SimSun" w:hAnsi="Calibri" w:cs="Calibri"/>
      <w:lang w:eastAsia="ar-SA"/>
    </w:rPr>
  </w:style>
  <w:style w:type="paragraph" w:styleId="af4">
    <w:name w:val="List"/>
    <w:basedOn w:val="a0"/>
    <w:rPr>
      <w:rFonts w:ascii="Times New Roman" w:hAnsi="Times New Roman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8"/>
    <w:uiPriority w:val="99"/>
    <w:semiHidden/>
    <w:unhideWhenUsed/>
    <w:qFormat/>
    <w:rsid w:val="00CE37B9"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CE37B9"/>
    <w:rPr>
      <w:b/>
      <w:bCs/>
    </w:rPr>
  </w:style>
  <w:style w:type="paragraph" w:styleId="af7">
    <w:name w:val="List Paragraph"/>
    <w:basedOn w:val="a"/>
    <w:uiPriority w:val="34"/>
    <w:qFormat/>
    <w:rsid w:val="008F709D"/>
    <w:pPr>
      <w:ind w:left="720"/>
      <w:contextualSpacing/>
    </w:pPr>
  </w:style>
  <w:style w:type="paragraph" w:customStyle="1" w:styleId="af8">
    <w:name w:val="Колонтитул"/>
    <w:basedOn w:val="a"/>
    <w:qFormat/>
  </w:style>
  <w:style w:type="paragraph" w:styleId="af0">
    <w:name w:val="header"/>
    <w:basedOn w:val="a"/>
    <w:link w:val="af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rmal (Web)"/>
    <w:basedOn w:val="a"/>
    <w:uiPriority w:val="99"/>
    <w:unhideWhenUsed/>
    <w:qFormat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adas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dastr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77.kadast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help/faq/egrn/2009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847EF-FD97-480A-B22A-498BC6DB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RemenukKA@77.kadastr.ru</dc:creator>
  <dc:description/>
  <cp:lastModifiedBy>Иванова Лариса Викторовна</cp:lastModifiedBy>
  <cp:revision>2</cp:revision>
  <cp:lastPrinted>2023-12-20T09:15:00Z</cp:lastPrinted>
  <dcterms:created xsi:type="dcterms:W3CDTF">2026-01-19T11:27:00Z</dcterms:created>
  <dcterms:modified xsi:type="dcterms:W3CDTF">2026-01-19T11:27:00Z</dcterms:modified>
  <dc:language>ru-RU</dc:language>
</cp:coreProperties>
</file>